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8BB4" w14:textId="77777777" w:rsidR="00034DE5" w:rsidRPr="00034DE5" w:rsidRDefault="00034DE5" w:rsidP="00034DE5">
      <w:pPr>
        <w:widowControl/>
        <w:autoSpaceDE/>
        <w:autoSpaceDN/>
        <w:adjustRightInd/>
        <w:ind w:left="720" w:right="-6840"/>
        <w:jc w:val="both"/>
        <w:rPr>
          <w:rFonts w:ascii="Calibri" w:hAnsi="Calibri" w:cs="Calibri"/>
          <w:color w:val="000000"/>
          <w:szCs w:val="22"/>
        </w:rPr>
      </w:pPr>
      <w:bookmarkStart w:id="0" w:name="_GoBack"/>
      <w:bookmarkEnd w:id="0"/>
      <w:r w:rsidRPr="00034DE5">
        <w:rPr>
          <w:rFonts w:ascii="Calibri" w:hAnsi="Calibri" w:cs="Calibri"/>
          <w:b/>
          <w:color w:val="FF0000"/>
        </w:rPr>
        <w:t>DISCLAIMER</w:t>
      </w:r>
    </w:p>
    <w:p w14:paraId="683D7B4A" w14:textId="77777777" w:rsidR="00034DE5" w:rsidRPr="00034DE5" w:rsidRDefault="00034DE5" w:rsidP="00034DE5">
      <w:pPr>
        <w:widowControl/>
        <w:autoSpaceDE/>
        <w:autoSpaceDN/>
        <w:adjustRightInd/>
        <w:ind w:left="720" w:right="-6840"/>
        <w:jc w:val="both"/>
        <w:rPr>
          <w:rFonts w:ascii="Calibri" w:hAnsi="Calibri" w:cs="Calibri"/>
          <w:b/>
          <w:color w:val="FF0000"/>
        </w:rPr>
      </w:pPr>
      <w:r w:rsidRPr="00034DE5">
        <w:rPr>
          <w:rFonts w:ascii="Calibri" w:hAnsi="Calibri" w:cs="Calibri"/>
          <w:b/>
          <w:color w:val="FF0000"/>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14:paraId="19AFAC50" w14:textId="77777777" w:rsidR="00034DE5" w:rsidRPr="00034DE5" w:rsidRDefault="00034DE5" w:rsidP="00034DE5">
      <w:pPr>
        <w:widowControl/>
        <w:autoSpaceDE/>
        <w:autoSpaceDN/>
        <w:adjustRightInd/>
        <w:ind w:left="720" w:right="-6840"/>
        <w:jc w:val="both"/>
        <w:rPr>
          <w:rFonts w:ascii="Calibri" w:hAnsi="Calibri" w:cs="Calibri"/>
          <w:b/>
          <w:color w:val="FF0000"/>
        </w:rPr>
      </w:pPr>
    </w:p>
    <w:p w14:paraId="03723828" w14:textId="77777777" w:rsidR="00034DE5" w:rsidRPr="00034DE5" w:rsidRDefault="00034DE5" w:rsidP="00034DE5">
      <w:pPr>
        <w:widowControl/>
        <w:autoSpaceDE/>
        <w:autoSpaceDN/>
        <w:adjustRightInd/>
        <w:ind w:left="720" w:right="-6840"/>
        <w:jc w:val="both"/>
        <w:rPr>
          <w:rFonts w:ascii="Calibri" w:hAnsi="Calibri" w:cs="Calibri"/>
          <w:b/>
        </w:rPr>
      </w:pPr>
      <w:r w:rsidRPr="00034DE5">
        <w:rPr>
          <w:rFonts w:ascii="Calibri" w:hAnsi="Calibri" w:cs="Calibri"/>
          <w:b/>
        </w:rPr>
        <w:t xml:space="preserve">Population: </w:t>
      </w:r>
      <w:r>
        <w:rPr>
          <w:rFonts w:ascii="Calibri" w:hAnsi="Calibri" w:cs="Calibri"/>
          <w:b/>
        </w:rPr>
        <w:t>5,000 – 9,999</w:t>
      </w:r>
    </w:p>
    <w:p w14:paraId="4FE107C2" w14:textId="77777777" w:rsidR="00034DE5" w:rsidRPr="00034DE5" w:rsidRDefault="00034DE5" w:rsidP="00034DE5">
      <w:pPr>
        <w:widowControl/>
        <w:tabs>
          <w:tab w:val="right" w:pos="9360"/>
        </w:tabs>
        <w:jc w:val="center"/>
        <w:rPr>
          <w:b/>
          <w:sz w:val="32"/>
          <w:szCs w:val="32"/>
        </w:rPr>
      </w:pPr>
    </w:p>
    <w:p w14:paraId="06F38448" w14:textId="77777777" w:rsidR="00CE43C3" w:rsidRPr="00034DE5" w:rsidRDefault="00034DE5" w:rsidP="00034DE5">
      <w:pPr>
        <w:widowControl/>
        <w:autoSpaceDE/>
        <w:autoSpaceDN/>
        <w:adjustRightInd/>
        <w:ind w:left="720" w:right="-6840"/>
        <w:jc w:val="center"/>
        <w:rPr>
          <w:rFonts w:ascii="Calibri" w:hAnsi="Calibri" w:cs="Calibri"/>
          <w:b/>
          <w:color w:val="000000"/>
          <w:sz w:val="32"/>
          <w:szCs w:val="32"/>
        </w:rPr>
      </w:pPr>
      <w:r w:rsidRPr="00034DE5">
        <w:rPr>
          <w:rFonts w:ascii="Calibri" w:hAnsi="Calibri" w:cs="Calibri"/>
          <w:b/>
          <w:color w:val="000000"/>
          <w:sz w:val="32"/>
          <w:szCs w:val="32"/>
        </w:rPr>
        <w:t>FIREFIGHTER</w:t>
      </w:r>
    </w:p>
    <w:p w14:paraId="472679B9" w14:textId="77777777" w:rsidR="00CE43C3" w:rsidRPr="00034DE5" w:rsidRDefault="00034DE5"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DEPARTMENT:</w:t>
      </w:r>
      <w:r w:rsidRPr="00034DE5">
        <w:rPr>
          <w:rFonts w:ascii="Calibri" w:hAnsi="Calibri" w:cs="Calibri"/>
          <w:color w:val="000000"/>
          <w:sz w:val="22"/>
          <w:szCs w:val="22"/>
        </w:rPr>
        <w:t xml:space="preserve">  Fire</w:t>
      </w:r>
    </w:p>
    <w:p w14:paraId="2A18978F" w14:textId="77777777" w:rsidR="00034DE5" w:rsidRPr="00034DE5" w:rsidRDefault="00034DE5" w:rsidP="00034DE5">
      <w:pPr>
        <w:widowControl/>
        <w:autoSpaceDE/>
        <w:autoSpaceDN/>
        <w:adjustRightInd/>
        <w:ind w:left="720" w:right="-6840"/>
        <w:jc w:val="both"/>
        <w:rPr>
          <w:rFonts w:ascii="Calibri" w:hAnsi="Calibri" w:cs="Calibri"/>
          <w:color w:val="000000"/>
          <w:sz w:val="22"/>
          <w:szCs w:val="22"/>
        </w:rPr>
      </w:pPr>
    </w:p>
    <w:p w14:paraId="0C7B0B44"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JOB SUMMARY:</w:t>
      </w:r>
      <w:r w:rsidRPr="00034DE5">
        <w:rPr>
          <w:rFonts w:ascii="Calibri" w:hAnsi="Calibri" w:cs="Calibri"/>
          <w:color w:val="000000"/>
          <w:sz w:val="22"/>
          <w:szCs w:val="22"/>
        </w:rPr>
        <w:t xml:space="preserve">  This position is responsible for </w:t>
      </w:r>
      <w:r w:rsidR="007D50B5" w:rsidRPr="00034DE5">
        <w:rPr>
          <w:rFonts w:ascii="Calibri" w:hAnsi="Calibri" w:cs="Calibri"/>
          <w:color w:val="000000"/>
          <w:sz w:val="22"/>
          <w:szCs w:val="22"/>
        </w:rPr>
        <w:t xml:space="preserve">performing fire suppression and control activities to </w:t>
      </w:r>
      <w:r w:rsidRPr="00034DE5">
        <w:rPr>
          <w:rFonts w:ascii="Calibri" w:hAnsi="Calibri" w:cs="Calibri"/>
          <w:color w:val="000000"/>
          <w:sz w:val="22"/>
          <w:szCs w:val="22"/>
        </w:rPr>
        <w:t>protect</w:t>
      </w:r>
      <w:r w:rsidR="007D50B5" w:rsidRPr="00034DE5">
        <w:rPr>
          <w:rFonts w:ascii="Calibri" w:hAnsi="Calibri" w:cs="Calibri"/>
          <w:color w:val="000000"/>
          <w:sz w:val="22"/>
          <w:szCs w:val="22"/>
        </w:rPr>
        <w:t xml:space="preserve"> lives and property</w:t>
      </w:r>
      <w:r w:rsidRPr="00034DE5">
        <w:rPr>
          <w:rFonts w:ascii="Calibri" w:hAnsi="Calibri" w:cs="Calibri"/>
          <w:color w:val="000000"/>
          <w:sz w:val="22"/>
          <w:szCs w:val="22"/>
        </w:rPr>
        <w:t xml:space="preserve">. </w:t>
      </w:r>
    </w:p>
    <w:p w14:paraId="676BD9A9"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2F8A1DCF" w14:textId="77777777" w:rsidR="00CE43C3" w:rsidRPr="00034DE5" w:rsidRDefault="00CE43C3" w:rsidP="00034DE5">
      <w:pPr>
        <w:widowControl/>
        <w:autoSpaceDE/>
        <w:autoSpaceDN/>
        <w:adjustRightInd/>
        <w:ind w:left="720" w:right="-6840"/>
        <w:jc w:val="both"/>
        <w:rPr>
          <w:rFonts w:ascii="Calibri" w:hAnsi="Calibri" w:cs="Calibri"/>
          <w:b/>
          <w:color w:val="000000"/>
          <w:sz w:val="22"/>
          <w:szCs w:val="22"/>
        </w:rPr>
      </w:pPr>
      <w:r w:rsidRPr="00034DE5">
        <w:rPr>
          <w:rFonts w:ascii="Calibri" w:hAnsi="Calibri" w:cs="Calibri"/>
          <w:b/>
          <w:color w:val="000000"/>
          <w:sz w:val="22"/>
          <w:szCs w:val="22"/>
        </w:rPr>
        <w:t>MAJOR DUTIES:</w:t>
      </w:r>
    </w:p>
    <w:p w14:paraId="60A659E0"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Responds to fires and performs fire suppression activities utilizing firefighting equipment and techniques, including nozzle operation, fire stream direction, and building ventilation.</w:t>
      </w:r>
    </w:p>
    <w:p w14:paraId="68D2D1BF"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 xml:space="preserve">Administers first aid or CPR to injured persons.  </w:t>
      </w:r>
    </w:p>
    <w:p w14:paraId="7AC57163"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Performs rescue, salvage, and overhaul operations.</w:t>
      </w:r>
    </w:p>
    <w:p w14:paraId="039BDD7A"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Inspects assigned apparatus and equipment; cleans and performs routine maintenance on same; maintains apparatus and turnout gear in ready condition.</w:t>
      </w:r>
    </w:p>
    <w:p w14:paraId="0D8C4433"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Participates and assists in training, fire drills, and mock disasters, including set-up and evacuation.</w:t>
      </w:r>
    </w:p>
    <w:p w14:paraId="592118D1"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May teach fire prevention and fire safety to local school and civic groups.</w:t>
      </w:r>
    </w:p>
    <w:p w14:paraId="65C1DDEB"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Performs housekeeping and grounds maintenance duties.</w:t>
      </w:r>
    </w:p>
    <w:p w14:paraId="596B71F6"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Conducts periodic inspections of hoses and hydrants; tests and maintains hydrants.</w:t>
      </w:r>
    </w:p>
    <w:p w14:paraId="09FFD24C"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May conduct station tours.</w:t>
      </w:r>
    </w:p>
    <w:p w14:paraId="36335E9D"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Gathers information and completes fire reports.</w:t>
      </w:r>
    </w:p>
    <w:p w14:paraId="6BC17EEE"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Assists with inspecting buildings and developing pre-fire plans.</w:t>
      </w:r>
    </w:p>
    <w:p w14:paraId="792F5EC1"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Performs other related duties as assigned.</w:t>
      </w:r>
    </w:p>
    <w:p w14:paraId="2952FA57"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color w:val="000000"/>
          <w:sz w:val="22"/>
          <w:szCs w:val="22"/>
        </w:rPr>
        <w:t xml:space="preserve">  </w:t>
      </w:r>
    </w:p>
    <w:p w14:paraId="6F5AA88E" w14:textId="77777777" w:rsidR="00CE43C3" w:rsidRPr="00034DE5" w:rsidRDefault="00CE43C3" w:rsidP="00034DE5">
      <w:pPr>
        <w:widowControl/>
        <w:autoSpaceDE/>
        <w:autoSpaceDN/>
        <w:adjustRightInd/>
        <w:ind w:left="720" w:right="-6840"/>
        <w:jc w:val="both"/>
        <w:rPr>
          <w:rFonts w:ascii="Calibri" w:hAnsi="Calibri" w:cs="Calibri"/>
          <w:b/>
          <w:color w:val="000000"/>
          <w:sz w:val="22"/>
          <w:szCs w:val="22"/>
        </w:rPr>
      </w:pPr>
      <w:r w:rsidRPr="00034DE5">
        <w:rPr>
          <w:rFonts w:ascii="Calibri" w:hAnsi="Calibri" w:cs="Calibri"/>
          <w:b/>
          <w:color w:val="000000"/>
          <w:sz w:val="22"/>
          <w:szCs w:val="22"/>
        </w:rPr>
        <w:t>KNOWLEDGE REQUIRED BY THE POSITION:</w:t>
      </w:r>
    </w:p>
    <w:p w14:paraId="04013E55"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Knowledge of fire behavior.</w:t>
      </w:r>
    </w:p>
    <w:p w14:paraId="3EC10856"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Knowledge of first-aid and CPR techniques.</w:t>
      </w:r>
    </w:p>
    <w:p w14:paraId="0E69B3B2"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firefighting techniques.</w:t>
      </w:r>
    </w:p>
    <w:p w14:paraId="081F6F16"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firefighting materials, apparatus, and equipment.</w:t>
      </w:r>
    </w:p>
    <w:p w14:paraId="38F5540B"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hydraulics and extrication equipment.</w:t>
      </w:r>
    </w:p>
    <w:p w14:paraId="36A5F48D"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local, state, and federal fire codes.</w:t>
      </w:r>
    </w:p>
    <w:p w14:paraId="17A394CD"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Knowledge of National Fire Protection Association guidelines and department and city rules, regulations, policies, and procedures.</w:t>
      </w:r>
    </w:p>
    <w:p w14:paraId="79902C33"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local geography, streets, and buildings.</w:t>
      </w:r>
    </w:p>
    <w:p w14:paraId="2AFC956B"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hydrant locations.</w:t>
      </w:r>
    </w:p>
    <w:p w14:paraId="36FCEB22"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hazardous materials.</w:t>
      </w:r>
    </w:p>
    <w:p w14:paraId="1FD55936"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potential fire hazards.</w:t>
      </w:r>
    </w:p>
    <w:p w14:paraId="56CC28A2" w14:textId="77777777" w:rsidR="00CE43C3" w:rsidRPr="00034DE5" w:rsidRDefault="00CE43C3" w:rsidP="00034DE5">
      <w:pPr>
        <w:widowControl/>
        <w:numPr>
          <w:ilvl w:val="0"/>
          <w:numId w:val="3"/>
        </w:numPr>
        <w:tabs>
          <w:tab w:val="left" w:pos="990"/>
        </w:tabs>
        <w:autoSpaceDE/>
        <w:autoSpaceDN/>
        <w:adjustRightInd/>
        <w:ind w:right="-6840"/>
        <w:jc w:val="both"/>
        <w:rPr>
          <w:rFonts w:ascii="Calibri" w:hAnsi="Calibri" w:cs="Calibri"/>
          <w:color w:val="000000"/>
          <w:sz w:val="22"/>
          <w:szCs w:val="22"/>
        </w:rPr>
      </w:pPr>
      <w:r w:rsidRPr="00034DE5">
        <w:rPr>
          <w:rFonts w:ascii="Calibri" w:hAnsi="Calibri" w:cs="Calibri"/>
          <w:color w:val="000000"/>
          <w:sz w:val="22"/>
          <w:szCs w:val="22"/>
        </w:rPr>
        <w:t>Knowledge of building construction and basic mechanics.</w:t>
      </w:r>
    </w:p>
    <w:p w14:paraId="713FBBA5"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Skill in operating firefighting equipment and apparatus.</w:t>
      </w:r>
    </w:p>
    <w:p w14:paraId="350E9F41"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lastRenderedPageBreak/>
        <w:t>Skill in operating rescue and extrication equipment.</w:t>
      </w:r>
    </w:p>
    <w:p w14:paraId="0D005343"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Skill in operating various hand and power tools.</w:t>
      </w:r>
    </w:p>
    <w:p w14:paraId="6086F23A"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Skill in public and interpersonal relations.</w:t>
      </w:r>
    </w:p>
    <w:p w14:paraId="34078073" w14:textId="77777777" w:rsidR="00CE43C3" w:rsidRPr="00034DE5" w:rsidRDefault="00CE43C3" w:rsidP="00034DE5">
      <w:pPr>
        <w:widowControl/>
        <w:numPr>
          <w:ilvl w:val="0"/>
          <w:numId w:val="3"/>
        </w:numPr>
        <w:tabs>
          <w:tab w:val="left" w:pos="990"/>
        </w:tabs>
        <w:autoSpaceDE/>
        <w:autoSpaceDN/>
        <w:adjustRightInd/>
        <w:ind w:left="990" w:right="-6840" w:hanging="270"/>
        <w:jc w:val="both"/>
        <w:rPr>
          <w:rFonts w:ascii="Calibri" w:hAnsi="Calibri" w:cs="Calibri"/>
          <w:color w:val="000000"/>
          <w:sz w:val="22"/>
          <w:szCs w:val="22"/>
        </w:rPr>
      </w:pPr>
      <w:r w:rsidRPr="00034DE5">
        <w:rPr>
          <w:rFonts w:ascii="Calibri" w:hAnsi="Calibri" w:cs="Calibri"/>
          <w:color w:val="000000"/>
          <w:sz w:val="22"/>
          <w:szCs w:val="22"/>
        </w:rPr>
        <w:t>Skill in oral and written communication.</w:t>
      </w:r>
    </w:p>
    <w:p w14:paraId="1ED78C67"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4E320FFA"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SUPERV</w:t>
      </w:r>
      <w:r w:rsidR="00B5640A" w:rsidRPr="00034DE5">
        <w:rPr>
          <w:rFonts w:ascii="Calibri" w:hAnsi="Calibri" w:cs="Calibri"/>
          <w:b/>
          <w:color w:val="000000"/>
          <w:sz w:val="22"/>
          <w:szCs w:val="22"/>
        </w:rPr>
        <w:t>ISORY CONTROLS:</w:t>
      </w:r>
      <w:r w:rsidR="00B5640A" w:rsidRPr="00034DE5">
        <w:rPr>
          <w:rFonts w:ascii="Calibri" w:hAnsi="Calibri" w:cs="Calibri"/>
          <w:color w:val="000000"/>
          <w:sz w:val="22"/>
          <w:szCs w:val="22"/>
        </w:rPr>
        <w:t xml:space="preserve">  The Fire Chief, Captain or Lieutenant </w:t>
      </w:r>
      <w:r w:rsidRPr="00034DE5">
        <w:rPr>
          <w:rFonts w:ascii="Calibri" w:hAnsi="Calibri" w:cs="Calibri"/>
          <w:color w:val="000000"/>
          <w:sz w:val="22"/>
          <w:szCs w:val="22"/>
        </w:rPr>
        <w:t xml:space="preserve">assigns work in terms of general instructions.  The supervisor spot-checks work </w:t>
      </w:r>
      <w:r w:rsidR="00B5640A" w:rsidRPr="00034DE5">
        <w:rPr>
          <w:rFonts w:ascii="Calibri" w:hAnsi="Calibri" w:cs="Calibri"/>
          <w:color w:val="000000"/>
          <w:sz w:val="22"/>
          <w:szCs w:val="22"/>
        </w:rPr>
        <w:t xml:space="preserve">in progress and upon completion </w:t>
      </w:r>
      <w:r w:rsidRPr="00034DE5">
        <w:rPr>
          <w:rFonts w:ascii="Calibri" w:hAnsi="Calibri" w:cs="Calibri"/>
          <w:color w:val="000000"/>
          <w:sz w:val="22"/>
          <w:szCs w:val="22"/>
        </w:rPr>
        <w:t>for compliance with procedures, accuracy, and the nature and propriety of the final results.</w:t>
      </w:r>
    </w:p>
    <w:p w14:paraId="719BCB60"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00D60EC0"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GUIDELINES:</w:t>
      </w:r>
      <w:r w:rsidRPr="00034DE5">
        <w:rPr>
          <w:rFonts w:ascii="Calibri" w:hAnsi="Calibri" w:cs="Calibri"/>
          <w:color w:val="000000"/>
          <w:sz w:val="22"/>
          <w:szCs w:val="22"/>
        </w:rPr>
        <w:t xml:space="preserve">  Guidelines include National Fire Protection Association codes, federal and state laws, local ordinances, building codes, and city and department rules, regulations, policies, and procedures.  These guidelines are generally clear and specific, but may require some interpretation in application.</w:t>
      </w:r>
    </w:p>
    <w:p w14:paraId="2F008C61"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43163AA8" w14:textId="77777777" w:rsidR="00034DE5"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COMPLEXITY:</w:t>
      </w:r>
      <w:r w:rsidRPr="00034DE5">
        <w:rPr>
          <w:rFonts w:ascii="Calibri" w:hAnsi="Calibri" w:cs="Calibri"/>
          <w:color w:val="000000"/>
          <w:sz w:val="22"/>
          <w:szCs w:val="22"/>
        </w:rPr>
        <w:t xml:space="preserve">  The work consists of related fire suppression and rescue duties.  Various emergency and potentially life-threatening situations contribute to the complexity of the work.</w:t>
      </w:r>
    </w:p>
    <w:p w14:paraId="46D52712" w14:textId="77777777" w:rsidR="00034DE5" w:rsidRPr="00034DE5" w:rsidRDefault="00034DE5" w:rsidP="00034DE5">
      <w:pPr>
        <w:widowControl/>
        <w:autoSpaceDE/>
        <w:autoSpaceDN/>
        <w:adjustRightInd/>
        <w:ind w:left="720" w:right="-6840"/>
        <w:jc w:val="both"/>
        <w:rPr>
          <w:rFonts w:ascii="Calibri" w:hAnsi="Calibri" w:cs="Calibri"/>
          <w:b/>
          <w:color w:val="000000"/>
          <w:sz w:val="22"/>
          <w:szCs w:val="22"/>
        </w:rPr>
      </w:pPr>
    </w:p>
    <w:p w14:paraId="7A48AC36"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SCOPE AND EFFECT:</w:t>
      </w:r>
      <w:r w:rsidRPr="00034DE5">
        <w:rPr>
          <w:rFonts w:ascii="Calibri" w:hAnsi="Calibri" w:cs="Calibri"/>
          <w:color w:val="000000"/>
          <w:sz w:val="22"/>
          <w:szCs w:val="22"/>
        </w:rPr>
        <w:t xml:space="preserve">  The purpose of this position is to save and protect lives and property through the proper use of fire suppression activities, fire prevention and safety activities, and education.  Successful performance results in increased public safety and decreased property loss.</w:t>
      </w:r>
    </w:p>
    <w:p w14:paraId="5103892E"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0FB28367"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PERSONAL CONTACTS:</w:t>
      </w:r>
      <w:r w:rsidRPr="00034DE5">
        <w:rPr>
          <w:rFonts w:ascii="Calibri" w:hAnsi="Calibri" w:cs="Calibri"/>
          <w:color w:val="000000"/>
          <w:sz w:val="22"/>
          <w:szCs w:val="22"/>
        </w:rPr>
        <w:t xml:space="preserve">  Contacts are typically with co-workers, fire and emergency victims, other emergency personnel, other city employees, utilities personnel, public service agency representatives, and the general public. </w:t>
      </w:r>
    </w:p>
    <w:p w14:paraId="4E67CA27"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7EC31BCC"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PURPOSE OF CONTACTS:</w:t>
      </w:r>
      <w:r w:rsidRPr="00034DE5">
        <w:rPr>
          <w:rFonts w:ascii="Calibri" w:hAnsi="Calibri" w:cs="Calibri"/>
          <w:color w:val="000000"/>
          <w:sz w:val="22"/>
          <w:szCs w:val="22"/>
        </w:rPr>
        <w:t xml:space="preserve">  Contacts are typically to give or exchange information, resolve problems, and provide services.</w:t>
      </w:r>
    </w:p>
    <w:p w14:paraId="1E0E54F3"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26DDC13A"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PHYSICAL DEMANDS:</w:t>
      </w:r>
      <w:r w:rsidRPr="00034DE5">
        <w:rPr>
          <w:rFonts w:ascii="Calibri" w:hAnsi="Calibri" w:cs="Calibri"/>
          <w:color w:val="000000"/>
          <w:sz w:val="22"/>
          <w:szCs w:val="22"/>
        </w:rPr>
        <w:t xml:space="preserve">  The work is typically performed while sitting, standing, walking, bending, crawling, crouching, or stooping.  The employee frequently lifts light and heavy objects, climbs ladders, uses tools and equipment requiring a high degree of dexterity, and must be able to distinguish between shades of color. </w:t>
      </w:r>
    </w:p>
    <w:p w14:paraId="244A8478"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59C8C47C"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WORK ENVIRONMENT:</w:t>
      </w:r>
      <w:r w:rsidRPr="00034DE5">
        <w:rPr>
          <w:rFonts w:ascii="Calibri" w:hAnsi="Calibri" w:cs="Calibri"/>
          <w:color w:val="000000"/>
          <w:sz w:val="22"/>
          <w:szCs w:val="22"/>
        </w:rPr>
        <w:t xml:space="preserve">  The work is typically performed at the fire station or at fire scenes.  The employee may be exposed to noise, dust, dirt, machinery with moving parts, irritating chemicals, extreme temperatures, smoke, fumes, inclement weather, and hazardous situations and materials.  The work requires the use of protective equipment and devices.</w:t>
      </w:r>
    </w:p>
    <w:p w14:paraId="0626C189"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17DB5B3F"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b/>
          <w:color w:val="000000"/>
          <w:sz w:val="22"/>
          <w:szCs w:val="22"/>
        </w:rPr>
        <w:t>SUPERVISORY AND MANAGEMENT RESPONSIBILITY:</w:t>
      </w:r>
      <w:r w:rsidRPr="00034DE5">
        <w:rPr>
          <w:rFonts w:ascii="Calibri" w:hAnsi="Calibri" w:cs="Calibri"/>
          <w:color w:val="000000"/>
          <w:sz w:val="22"/>
          <w:szCs w:val="22"/>
        </w:rPr>
        <w:t xml:space="preserve">  None.</w:t>
      </w:r>
    </w:p>
    <w:p w14:paraId="55483562" w14:textId="77777777" w:rsidR="00CE43C3" w:rsidRPr="00034DE5" w:rsidRDefault="00CE43C3" w:rsidP="00034DE5">
      <w:pPr>
        <w:widowControl/>
        <w:autoSpaceDE/>
        <w:autoSpaceDN/>
        <w:adjustRightInd/>
        <w:ind w:left="720" w:right="-6840"/>
        <w:jc w:val="both"/>
        <w:rPr>
          <w:rFonts w:ascii="Calibri" w:hAnsi="Calibri" w:cs="Calibri"/>
          <w:color w:val="000000"/>
          <w:sz w:val="22"/>
          <w:szCs w:val="22"/>
        </w:rPr>
      </w:pPr>
    </w:p>
    <w:p w14:paraId="4E34E4F7" w14:textId="77777777" w:rsidR="00B5640A" w:rsidRPr="00034DE5" w:rsidRDefault="00B5640A" w:rsidP="00034DE5">
      <w:pPr>
        <w:widowControl/>
        <w:autoSpaceDE/>
        <w:autoSpaceDN/>
        <w:adjustRightInd/>
        <w:ind w:left="720" w:right="-6840"/>
        <w:jc w:val="both"/>
        <w:rPr>
          <w:rFonts w:ascii="Calibri" w:hAnsi="Calibri" w:cs="Calibri"/>
          <w:b/>
          <w:color w:val="000000"/>
          <w:sz w:val="22"/>
          <w:szCs w:val="22"/>
        </w:rPr>
      </w:pPr>
      <w:r w:rsidRPr="00034DE5">
        <w:rPr>
          <w:rFonts w:ascii="Calibri" w:hAnsi="Calibri" w:cs="Calibri"/>
          <w:b/>
          <w:color w:val="000000"/>
          <w:sz w:val="22"/>
          <w:szCs w:val="22"/>
        </w:rPr>
        <w:t>MINIMUM QUALIFICATIONS:</w:t>
      </w:r>
    </w:p>
    <w:p w14:paraId="5E40B4F1" w14:textId="77777777" w:rsidR="00B5640A" w:rsidRPr="00034DE5" w:rsidRDefault="00B5640A" w:rsidP="00034DE5">
      <w:pPr>
        <w:widowControl/>
        <w:autoSpaceDE/>
        <w:autoSpaceDN/>
        <w:adjustRightInd/>
        <w:ind w:left="720" w:right="-6840"/>
        <w:jc w:val="both"/>
        <w:rPr>
          <w:rFonts w:ascii="Calibri" w:hAnsi="Calibri" w:cs="Calibri"/>
          <w:color w:val="000000"/>
          <w:sz w:val="22"/>
          <w:szCs w:val="22"/>
        </w:rPr>
      </w:pPr>
    </w:p>
    <w:p w14:paraId="736A59E3" w14:textId="77777777" w:rsidR="00B5640A" w:rsidRPr="00034DE5" w:rsidRDefault="00363DAA"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color w:val="000000"/>
          <w:sz w:val="22"/>
          <w:szCs w:val="22"/>
        </w:rPr>
        <w:t>Ability to read, write, and perform mathematical calculations at a level commonly associated with the completion of high school or equivalent.</w:t>
      </w:r>
    </w:p>
    <w:p w14:paraId="52075F96" w14:textId="77777777" w:rsidR="00B5640A" w:rsidRPr="00034DE5" w:rsidRDefault="00B5640A" w:rsidP="00034DE5">
      <w:pPr>
        <w:widowControl/>
        <w:autoSpaceDE/>
        <w:autoSpaceDN/>
        <w:adjustRightInd/>
        <w:ind w:left="720" w:right="-6840"/>
        <w:jc w:val="both"/>
        <w:rPr>
          <w:rFonts w:ascii="Calibri" w:hAnsi="Calibri" w:cs="Calibri"/>
          <w:color w:val="000000"/>
          <w:sz w:val="22"/>
          <w:szCs w:val="22"/>
        </w:rPr>
      </w:pPr>
    </w:p>
    <w:p w14:paraId="7FEADCB9" w14:textId="77777777" w:rsidR="00B5640A" w:rsidRPr="00034DE5" w:rsidRDefault="00363DAA"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color w:val="000000"/>
          <w:sz w:val="22"/>
          <w:szCs w:val="22"/>
        </w:rPr>
        <w:t>No experience requirements.</w:t>
      </w:r>
    </w:p>
    <w:p w14:paraId="7022A03D" w14:textId="77777777" w:rsidR="00B5640A" w:rsidRPr="00034DE5" w:rsidRDefault="00B5640A" w:rsidP="00034DE5">
      <w:pPr>
        <w:widowControl/>
        <w:autoSpaceDE/>
        <w:autoSpaceDN/>
        <w:adjustRightInd/>
        <w:ind w:left="720" w:right="-6840"/>
        <w:jc w:val="both"/>
        <w:rPr>
          <w:rFonts w:ascii="Calibri" w:hAnsi="Calibri" w:cs="Calibri"/>
          <w:color w:val="000000"/>
          <w:sz w:val="22"/>
          <w:szCs w:val="22"/>
        </w:rPr>
      </w:pPr>
    </w:p>
    <w:p w14:paraId="7B6A27E3" w14:textId="77777777" w:rsidR="00B5640A" w:rsidRPr="00034DE5" w:rsidRDefault="00363DAA"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color w:val="000000"/>
          <w:sz w:val="22"/>
          <w:szCs w:val="22"/>
        </w:rPr>
        <w:t>Possession of or ability to readily obtain a valid driver's license issued by the State of Georgia for the type of vehicle or equipment operated.</w:t>
      </w:r>
    </w:p>
    <w:p w14:paraId="328926AD" w14:textId="77777777" w:rsidR="00B5640A" w:rsidRPr="00034DE5" w:rsidRDefault="00B5640A" w:rsidP="00034DE5">
      <w:pPr>
        <w:widowControl/>
        <w:autoSpaceDE/>
        <w:autoSpaceDN/>
        <w:adjustRightInd/>
        <w:ind w:left="720" w:right="-6840"/>
        <w:jc w:val="both"/>
        <w:rPr>
          <w:rFonts w:ascii="Calibri" w:hAnsi="Calibri" w:cs="Calibri"/>
          <w:color w:val="000000"/>
          <w:sz w:val="22"/>
          <w:szCs w:val="22"/>
        </w:rPr>
      </w:pPr>
    </w:p>
    <w:p w14:paraId="529D9463" w14:textId="77777777" w:rsidR="00B5640A" w:rsidRPr="00034DE5" w:rsidRDefault="00363DAA" w:rsidP="00034DE5">
      <w:pPr>
        <w:widowControl/>
        <w:autoSpaceDE/>
        <w:autoSpaceDN/>
        <w:adjustRightInd/>
        <w:ind w:left="720" w:right="-6840"/>
        <w:jc w:val="both"/>
        <w:rPr>
          <w:rFonts w:ascii="Calibri" w:hAnsi="Calibri" w:cs="Calibri"/>
          <w:color w:val="000000"/>
          <w:sz w:val="22"/>
          <w:szCs w:val="22"/>
        </w:rPr>
      </w:pPr>
      <w:r w:rsidRPr="00034DE5">
        <w:rPr>
          <w:rFonts w:ascii="Calibri" w:hAnsi="Calibri" w:cs="Calibri"/>
          <w:color w:val="000000"/>
          <w:sz w:val="22"/>
          <w:szCs w:val="22"/>
        </w:rPr>
        <w:t>Ability to meet current requirements set forth by the National Fire Protection Association and the Georgia Firefighter Standards and Training Act.</w:t>
      </w:r>
    </w:p>
    <w:sectPr w:rsidR="00B5640A" w:rsidRPr="00034DE5" w:rsidSect="00034DE5">
      <w:pgSz w:w="12240" w:h="15840"/>
      <w:pgMar w:top="1440" w:right="7560" w:bottom="1440" w:left="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9A8352"/>
    <w:lvl w:ilvl="0">
      <w:numFmt w:val="decimal"/>
      <w:lvlText w:val="*"/>
      <w:lvlJc w:val="left"/>
    </w:lvl>
  </w:abstractNum>
  <w:abstractNum w:abstractNumId="1" w15:restartNumberingAfterBreak="0">
    <w:nsid w:val="00000001"/>
    <w:multiLevelType w:val="multilevel"/>
    <w:tmpl w:val="00000000"/>
    <w:name w:val="Bullet List"/>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477510A1"/>
    <w:multiLevelType w:val="hybridMultilevel"/>
    <w:tmpl w:val="4D30C2F4"/>
    <w:lvl w:ilvl="0" w:tplc="8662DBFE">
      <w:numFmt w:val="bullet"/>
      <w:lvlText w:val=""/>
      <w:lvlJc w:val="left"/>
      <w:pPr>
        <w:ind w:left="1440" w:hanging="72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0C71E8"/>
    <w:multiLevelType w:val="hybridMultilevel"/>
    <w:tmpl w:val="699CF18E"/>
    <w:lvl w:ilvl="0" w:tplc="CB60A0F6">
      <w:numFmt w:val="bullet"/>
      <w:lvlText w:val="o"/>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o"/>
        <w:legacy w:legacy="1" w:legacySpace="0" w:legacyIndent="288"/>
        <w:lvlJc w:val="left"/>
        <w:pPr>
          <w:ind w:left="864" w:hanging="288"/>
        </w:pPr>
        <w:rPr>
          <w:rFonts w:ascii="Times New Roman" w:hAnsi="Times New Roman" w:cs="Times New Roman" w:hint="default"/>
        </w:rPr>
      </w:lvl>
    </w:lvlOverride>
  </w:num>
  <w:num w:numId="2">
    <w:abstractNumId w:val="6"/>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B5"/>
    <w:rsid w:val="00034DE5"/>
    <w:rsid w:val="00363DAA"/>
    <w:rsid w:val="007D50B5"/>
    <w:rsid w:val="00815199"/>
    <w:rsid w:val="00B5640A"/>
    <w:rsid w:val="00CE43C3"/>
    <w:rsid w:val="00E5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8A9380"/>
  <w15:chartTrackingRefBased/>
  <w15:docId w15:val="{E4A01556-74DD-4B74-9E83-EF25DAF8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864" w:hanging="288"/>
    </w:p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CE413DB5</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TITLE:  Firefighter</vt:lpstr>
    </vt:vector>
  </TitlesOfParts>
  <Company>uga</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Firefighter</dc:title>
  <dc:subject/>
  <dc:creator>cviog</dc:creator>
  <cp:keywords/>
  <dc:description/>
  <cp:lastModifiedBy>Holger Loewendorf</cp:lastModifiedBy>
  <cp:revision>2</cp:revision>
  <cp:lastPrinted>2004-05-31T20:22:00Z</cp:lastPrinted>
  <dcterms:created xsi:type="dcterms:W3CDTF">2018-03-16T20:32:00Z</dcterms:created>
  <dcterms:modified xsi:type="dcterms:W3CDTF">2018-03-16T20:32:00Z</dcterms:modified>
</cp:coreProperties>
</file>